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59" w:rsidRDefault="00854147" w:rsidP="00DB0C46">
      <w:pPr>
        <w:jc w:val="center"/>
        <w:rPr>
          <w:rFonts w:ascii="Arial" w:hAnsi="Arial" w:cs="Arial"/>
          <w:b/>
          <w:sz w:val="24"/>
          <w:szCs w:val="24"/>
        </w:rPr>
      </w:pPr>
      <w:r w:rsidRPr="002F7B58">
        <w:rPr>
          <w:rFonts w:ascii="Arial" w:hAnsi="Arial" w:cs="Arial"/>
          <w:b/>
          <w:sz w:val="24"/>
          <w:szCs w:val="24"/>
        </w:rPr>
        <w:t>SÍNDROMES PROCESSUAIS TRABALHISTAS</w:t>
      </w:r>
    </w:p>
    <w:p w:rsidR="00934AB3" w:rsidRPr="002F7B58" w:rsidRDefault="00934AB3" w:rsidP="00DB0C4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Manoel Carlos Toledo Filho</w:t>
      </w:r>
      <w:r>
        <w:rPr>
          <w:rStyle w:val="Refdenotaderodap"/>
          <w:rFonts w:ascii="Arial" w:hAnsi="Arial" w:cs="Arial"/>
          <w:b/>
          <w:sz w:val="24"/>
          <w:szCs w:val="24"/>
        </w:rPr>
        <w:footnoteReference w:id="1"/>
      </w:r>
      <w:bookmarkStart w:id="0" w:name="_GoBack"/>
      <w:bookmarkEnd w:id="0"/>
    </w:p>
    <w:p w:rsidR="00854147" w:rsidRPr="002F7B58" w:rsidRDefault="00854147" w:rsidP="00DB0C46">
      <w:pPr>
        <w:jc w:val="both"/>
        <w:rPr>
          <w:rFonts w:ascii="Arial" w:hAnsi="Arial" w:cs="Arial"/>
          <w:sz w:val="24"/>
          <w:szCs w:val="24"/>
        </w:rPr>
      </w:pPr>
      <w:r w:rsidRPr="002F7B58">
        <w:rPr>
          <w:rFonts w:ascii="Arial" w:hAnsi="Arial" w:cs="Arial"/>
          <w:sz w:val="24"/>
          <w:szCs w:val="24"/>
        </w:rPr>
        <w:t>Em vista do advento do novo código de processo civil, vários artigos, livros, seminários e congressos têm buscado abordar qual a influência que o mesmo poderá exercer no âmbito do direito processual do trabalho.</w:t>
      </w:r>
    </w:p>
    <w:p w:rsidR="00854147" w:rsidRPr="002F7B58" w:rsidRDefault="00854147" w:rsidP="00DB0C46">
      <w:pPr>
        <w:jc w:val="both"/>
        <w:rPr>
          <w:rFonts w:ascii="Arial" w:hAnsi="Arial" w:cs="Arial"/>
          <w:sz w:val="24"/>
          <w:szCs w:val="24"/>
        </w:rPr>
      </w:pPr>
      <w:r w:rsidRPr="002F7B58">
        <w:rPr>
          <w:rFonts w:ascii="Arial" w:hAnsi="Arial" w:cs="Arial"/>
          <w:sz w:val="24"/>
          <w:szCs w:val="24"/>
        </w:rPr>
        <w:t>O tema da incidência supletiva ou subsidiária das normas instrumentais civis ao processo do trabalho nunca foi simples. Não se irá abordá-lo aqui. Pretende-se apenas registrar, de forma metafórica</w:t>
      </w:r>
      <w:r w:rsidR="00BA752B" w:rsidRPr="002F7B58">
        <w:rPr>
          <w:rFonts w:ascii="Arial" w:hAnsi="Arial" w:cs="Arial"/>
          <w:sz w:val="24"/>
          <w:szCs w:val="24"/>
        </w:rPr>
        <w:t xml:space="preserve"> ou figurativa</w:t>
      </w:r>
      <w:r w:rsidRPr="002F7B58">
        <w:rPr>
          <w:rFonts w:ascii="Arial" w:hAnsi="Arial" w:cs="Arial"/>
          <w:sz w:val="24"/>
          <w:szCs w:val="24"/>
        </w:rPr>
        <w:t xml:space="preserve">, alguns aspectos ou posturas – aqui cognominadas de “síndromes” </w:t>
      </w:r>
      <w:r w:rsidR="00BA752B" w:rsidRPr="002F7B58">
        <w:rPr>
          <w:rFonts w:ascii="Arial" w:hAnsi="Arial" w:cs="Arial"/>
          <w:sz w:val="24"/>
          <w:szCs w:val="24"/>
        </w:rPr>
        <w:t xml:space="preserve">- </w:t>
      </w:r>
      <w:r w:rsidRPr="002F7B58">
        <w:rPr>
          <w:rFonts w:ascii="Arial" w:hAnsi="Arial" w:cs="Arial"/>
          <w:sz w:val="24"/>
          <w:szCs w:val="24"/>
        </w:rPr>
        <w:t>que, a nosso juízo</w:t>
      </w:r>
      <w:r w:rsidR="00633BDE">
        <w:rPr>
          <w:rFonts w:ascii="Arial" w:hAnsi="Arial" w:cs="Arial"/>
          <w:sz w:val="24"/>
          <w:szCs w:val="24"/>
        </w:rPr>
        <w:t>,</w:t>
      </w:r>
      <w:r w:rsidRPr="002F7B58">
        <w:rPr>
          <w:rFonts w:ascii="Arial" w:hAnsi="Arial" w:cs="Arial"/>
          <w:sz w:val="24"/>
          <w:szCs w:val="24"/>
        </w:rPr>
        <w:t xml:space="preserve"> podem ser abstraídas da intensa discussão ora em curso. Assim, vejamos.</w:t>
      </w:r>
    </w:p>
    <w:p w:rsidR="00854147" w:rsidRPr="002F7B58" w:rsidRDefault="00854147" w:rsidP="00DB0C46">
      <w:pPr>
        <w:jc w:val="both"/>
        <w:rPr>
          <w:rFonts w:ascii="Arial" w:hAnsi="Arial" w:cs="Arial"/>
          <w:b/>
          <w:sz w:val="24"/>
          <w:szCs w:val="24"/>
        </w:rPr>
      </w:pPr>
      <w:r w:rsidRPr="002F7B58">
        <w:rPr>
          <w:rFonts w:ascii="Arial" w:hAnsi="Arial" w:cs="Arial"/>
          <w:b/>
          <w:sz w:val="24"/>
          <w:szCs w:val="24"/>
        </w:rPr>
        <w:t>Síndrome de Plutão</w:t>
      </w:r>
    </w:p>
    <w:p w:rsidR="00BA752B" w:rsidRPr="002F7B58" w:rsidRDefault="00BA752B" w:rsidP="00DB0C46">
      <w:pPr>
        <w:jc w:val="both"/>
        <w:rPr>
          <w:rFonts w:ascii="Arial" w:hAnsi="Arial" w:cs="Arial"/>
          <w:sz w:val="24"/>
          <w:szCs w:val="24"/>
        </w:rPr>
      </w:pPr>
      <w:r w:rsidRPr="002F7B58">
        <w:rPr>
          <w:rFonts w:ascii="Arial" w:hAnsi="Arial" w:cs="Arial"/>
          <w:sz w:val="24"/>
          <w:szCs w:val="24"/>
        </w:rPr>
        <w:t xml:space="preserve">Plutão foi descoberto em 1930. Até então, apenas se desconfiava de que existiria um planeta naquela área, que estaria interferindo na órbita </w:t>
      </w:r>
      <w:r w:rsidR="00633BDE">
        <w:rPr>
          <w:rFonts w:ascii="Arial" w:hAnsi="Arial" w:cs="Arial"/>
          <w:sz w:val="24"/>
          <w:szCs w:val="24"/>
        </w:rPr>
        <w:t xml:space="preserve">de seu virtual vizinho, </w:t>
      </w:r>
      <w:r w:rsidRPr="002F7B58">
        <w:rPr>
          <w:rFonts w:ascii="Arial" w:hAnsi="Arial" w:cs="Arial"/>
          <w:sz w:val="24"/>
          <w:szCs w:val="24"/>
        </w:rPr>
        <w:t xml:space="preserve">o gigante Urano. Em 2006, </w:t>
      </w:r>
      <w:r w:rsidR="00591422" w:rsidRPr="002F7B58">
        <w:rPr>
          <w:rFonts w:ascii="Arial" w:hAnsi="Arial" w:cs="Arial"/>
          <w:sz w:val="24"/>
          <w:szCs w:val="24"/>
        </w:rPr>
        <w:t xml:space="preserve">Plutão foi reclassificado, </w:t>
      </w:r>
      <w:r w:rsidRPr="002F7B58">
        <w:rPr>
          <w:rFonts w:ascii="Arial" w:hAnsi="Arial" w:cs="Arial"/>
          <w:sz w:val="24"/>
          <w:szCs w:val="24"/>
        </w:rPr>
        <w:t>pass</w:t>
      </w:r>
      <w:r w:rsidR="00591422" w:rsidRPr="002F7B58">
        <w:rPr>
          <w:rFonts w:ascii="Arial" w:hAnsi="Arial" w:cs="Arial"/>
          <w:sz w:val="24"/>
          <w:szCs w:val="24"/>
        </w:rPr>
        <w:t>ando</w:t>
      </w:r>
      <w:r w:rsidRPr="002F7B58">
        <w:rPr>
          <w:rFonts w:ascii="Arial" w:hAnsi="Arial" w:cs="Arial"/>
          <w:sz w:val="24"/>
          <w:szCs w:val="24"/>
        </w:rPr>
        <w:t xml:space="preserve"> a ser </w:t>
      </w:r>
      <w:r w:rsidR="00591422" w:rsidRPr="002F7B58">
        <w:rPr>
          <w:rFonts w:ascii="Arial" w:hAnsi="Arial" w:cs="Arial"/>
          <w:sz w:val="24"/>
          <w:szCs w:val="24"/>
        </w:rPr>
        <w:t>oficialmente considerado não um “planeta”, mas</w:t>
      </w:r>
      <w:r w:rsidRPr="002F7B58">
        <w:rPr>
          <w:rFonts w:ascii="Arial" w:hAnsi="Arial" w:cs="Arial"/>
          <w:sz w:val="24"/>
          <w:szCs w:val="24"/>
        </w:rPr>
        <w:t xml:space="preserve"> um “planeta-anão”</w:t>
      </w:r>
      <w:r w:rsidR="00591422" w:rsidRPr="002F7B58">
        <w:rPr>
          <w:rFonts w:ascii="Arial" w:hAnsi="Arial" w:cs="Arial"/>
          <w:sz w:val="24"/>
          <w:szCs w:val="24"/>
        </w:rPr>
        <w:t>.</w:t>
      </w:r>
      <w:proofErr w:type="gramStart"/>
      <w:r w:rsidRPr="002F7B58">
        <w:rPr>
          <w:rStyle w:val="Refdenotaderodap"/>
          <w:rFonts w:ascii="Arial" w:hAnsi="Arial" w:cs="Arial"/>
          <w:sz w:val="24"/>
          <w:szCs w:val="24"/>
        </w:rPr>
        <w:footnoteReference w:id="2"/>
      </w:r>
      <w:proofErr w:type="gramEnd"/>
    </w:p>
    <w:p w:rsidR="00BA752B" w:rsidRPr="002F7B58" w:rsidRDefault="00BA752B" w:rsidP="00DB0C46">
      <w:pPr>
        <w:jc w:val="both"/>
        <w:rPr>
          <w:rFonts w:ascii="Arial" w:hAnsi="Arial" w:cs="Arial"/>
          <w:sz w:val="24"/>
          <w:szCs w:val="24"/>
        </w:rPr>
      </w:pPr>
      <w:r w:rsidRPr="002F7B58">
        <w:rPr>
          <w:rFonts w:ascii="Arial" w:hAnsi="Arial" w:cs="Arial"/>
          <w:sz w:val="24"/>
          <w:szCs w:val="24"/>
        </w:rPr>
        <w:t xml:space="preserve">O processo do trabalho levou um bom tempo para conseguir afirmar sua identidade. Desconfiava-se, aliás, que ele, a rigor, não existiria. Seria uma sorte de </w:t>
      </w:r>
      <w:r w:rsidRPr="002F7B58">
        <w:rPr>
          <w:rFonts w:ascii="Arial" w:hAnsi="Arial" w:cs="Arial"/>
          <w:i/>
          <w:sz w:val="24"/>
          <w:szCs w:val="24"/>
        </w:rPr>
        <w:t>derivação anômala</w:t>
      </w:r>
      <w:r w:rsidRPr="002F7B58">
        <w:rPr>
          <w:rFonts w:ascii="Arial" w:hAnsi="Arial" w:cs="Arial"/>
          <w:sz w:val="24"/>
          <w:szCs w:val="24"/>
        </w:rPr>
        <w:t xml:space="preserve"> do processo civil, algo que estaria “perturbando” sua órbita, com posturas agressivamente inquisitivas ou proativas. Agora, afirmada sua independência conceitual, está a se querer transformá-lo em uma sorte de “processo anão”. Em outras palavras, assim como Plutão não pode mais aspirar a ser da classe de Urano, tampouco o processo do trabalho poderia almejar possuir o mesmo </w:t>
      </w:r>
      <w:r w:rsidRPr="002F7B58">
        <w:rPr>
          <w:rFonts w:ascii="Arial" w:hAnsi="Arial" w:cs="Arial"/>
          <w:i/>
          <w:sz w:val="24"/>
          <w:szCs w:val="24"/>
        </w:rPr>
        <w:t>status</w:t>
      </w:r>
      <w:r w:rsidRPr="002F7B58">
        <w:rPr>
          <w:rFonts w:ascii="Arial" w:hAnsi="Arial" w:cs="Arial"/>
          <w:sz w:val="24"/>
          <w:szCs w:val="24"/>
        </w:rPr>
        <w:t xml:space="preserve"> do processo civil, cujo código absorveria, como corolário, </w:t>
      </w:r>
      <w:r w:rsidR="002E66D3">
        <w:rPr>
          <w:rFonts w:ascii="Arial" w:hAnsi="Arial" w:cs="Arial"/>
          <w:sz w:val="24"/>
          <w:szCs w:val="24"/>
        </w:rPr>
        <w:t xml:space="preserve">não o processo laboral todo, mas </w:t>
      </w:r>
      <w:r w:rsidR="00591422" w:rsidRPr="002F7B58">
        <w:rPr>
          <w:rFonts w:ascii="Arial" w:hAnsi="Arial" w:cs="Arial"/>
          <w:sz w:val="24"/>
          <w:szCs w:val="24"/>
        </w:rPr>
        <w:t xml:space="preserve">tudo quanto </w:t>
      </w:r>
      <w:r w:rsidR="002E66D3">
        <w:rPr>
          <w:rFonts w:ascii="Arial" w:hAnsi="Arial" w:cs="Arial"/>
          <w:sz w:val="24"/>
          <w:szCs w:val="24"/>
        </w:rPr>
        <w:t xml:space="preserve">deste porventura </w:t>
      </w:r>
      <w:r w:rsidR="00591422" w:rsidRPr="002F7B58">
        <w:rPr>
          <w:rFonts w:ascii="Arial" w:hAnsi="Arial" w:cs="Arial"/>
          <w:sz w:val="24"/>
          <w:szCs w:val="24"/>
        </w:rPr>
        <w:t xml:space="preserve">lhe interessasse. </w:t>
      </w:r>
    </w:p>
    <w:p w:rsidR="00854147" w:rsidRPr="002F7B58" w:rsidRDefault="00854147" w:rsidP="00DB0C46">
      <w:pPr>
        <w:jc w:val="both"/>
        <w:rPr>
          <w:rFonts w:ascii="Arial" w:hAnsi="Arial" w:cs="Arial"/>
          <w:b/>
          <w:sz w:val="24"/>
          <w:szCs w:val="24"/>
        </w:rPr>
      </w:pPr>
      <w:r w:rsidRPr="002F7B58">
        <w:rPr>
          <w:rFonts w:ascii="Arial" w:hAnsi="Arial" w:cs="Arial"/>
          <w:b/>
          <w:sz w:val="24"/>
          <w:szCs w:val="24"/>
        </w:rPr>
        <w:t>Síndrome de Sete Quedas</w:t>
      </w:r>
    </w:p>
    <w:p w:rsidR="00591422" w:rsidRPr="002F7B58" w:rsidRDefault="00591422" w:rsidP="00DB0C46">
      <w:pPr>
        <w:jc w:val="both"/>
        <w:rPr>
          <w:rFonts w:ascii="Arial" w:hAnsi="Arial" w:cs="Arial"/>
          <w:sz w:val="24"/>
          <w:szCs w:val="24"/>
        </w:rPr>
      </w:pPr>
      <w:r w:rsidRPr="002F7B58">
        <w:rPr>
          <w:rFonts w:ascii="Arial" w:hAnsi="Arial" w:cs="Arial"/>
          <w:sz w:val="24"/>
          <w:szCs w:val="24"/>
        </w:rPr>
        <w:t xml:space="preserve">Esta síndrome é uma exacerbação da anterior. </w:t>
      </w:r>
    </w:p>
    <w:p w:rsidR="00591422" w:rsidRPr="002F7B58" w:rsidRDefault="00591422" w:rsidP="00DB0C46">
      <w:pPr>
        <w:jc w:val="both"/>
        <w:rPr>
          <w:rFonts w:ascii="Arial" w:hAnsi="Arial" w:cs="Arial"/>
          <w:sz w:val="24"/>
          <w:szCs w:val="24"/>
        </w:rPr>
      </w:pPr>
      <w:r w:rsidRPr="002F7B58">
        <w:rPr>
          <w:rFonts w:ascii="Arial" w:hAnsi="Arial" w:cs="Arial"/>
          <w:sz w:val="24"/>
          <w:szCs w:val="24"/>
        </w:rPr>
        <w:t xml:space="preserve">O Salto de Sete Quedas, que possuía um volume de água que </w:t>
      </w:r>
      <w:r w:rsidR="00FD3C92">
        <w:rPr>
          <w:rFonts w:ascii="Arial" w:hAnsi="Arial" w:cs="Arial"/>
          <w:sz w:val="24"/>
          <w:szCs w:val="24"/>
        </w:rPr>
        <w:t>o</w:t>
      </w:r>
      <w:r w:rsidRPr="002F7B58">
        <w:rPr>
          <w:rFonts w:ascii="Arial" w:hAnsi="Arial" w:cs="Arial"/>
          <w:sz w:val="24"/>
          <w:szCs w:val="24"/>
        </w:rPr>
        <w:t xml:space="preserve"> colocava como a maior </w:t>
      </w:r>
      <w:r w:rsidR="00FD3C92">
        <w:rPr>
          <w:rFonts w:ascii="Arial" w:hAnsi="Arial" w:cs="Arial"/>
          <w:sz w:val="24"/>
          <w:szCs w:val="24"/>
        </w:rPr>
        <w:t xml:space="preserve">cachoeira </w:t>
      </w:r>
      <w:r w:rsidRPr="002F7B58">
        <w:rPr>
          <w:rFonts w:ascii="Arial" w:hAnsi="Arial" w:cs="Arial"/>
          <w:sz w:val="24"/>
          <w:szCs w:val="24"/>
        </w:rPr>
        <w:t>do mundo nesse quesito</w:t>
      </w:r>
      <w:r w:rsidRPr="002F7B58">
        <w:rPr>
          <w:rStyle w:val="Refdenotaderodap"/>
          <w:rFonts w:ascii="Arial" w:hAnsi="Arial" w:cs="Arial"/>
          <w:sz w:val="24"/>
          <w:szCs w:val="24"/>
        </w:rPr>
        <w:footnoteReference w:id="3"/>
      </w:r>
      <w:r w:rsidRPr="002F7B58">
        <w:rPr>
          <w:rFonts w:ascii="Arial" w:hAnsi="Arial" w:cs="Arial"/>
          <w:sz w:val="24"/>
          <w:szCs w:val="24"/>
        </w:rPr>
        <w:t xml:space="preserve">, submergiu em 1982 com a formação do Lago de Itaipu. Do mesmo modo, o novo código de processo civil teria o efeito de </w:t>
      </w:r>
      <w:r w:rsidR="0009666C">
        <w:rPr>
          <w:rFonts w:ascii="Arial" w:hAnsi="Arial" w:cs="Arial"/>
          <w:sz w:val="24"/>
          <w:szCs w:val="24"/>
        </w:rPr>
        <w:t>“</w:t>
      </w:r>
      <w:r w:rsidRPr="002F7B58">
        <w:rPr>
          <w:rFonts w:ascii="Arial" w:hAnsi="Arial" w:cs="Arial"/>
          <w:sz w:val="24"/>
          <w:szCs w:val="24"/>
        </w:rPr>
        <w:t>submergir</w:t>
      </w:r>
      <w:r w:rsidR="0009666C">
        <w:rPr>
          <w:rFonts w:ascii="Arial" w:hAnsi="Arial" w:cs="Arial"/>
          <w:sz w:val="24"/>
          <w:szCs w:val="24"/>
        </w:rPr>
        <w:t>”</w:t>
      </w:r>
      <w:r w:rsidRPr="002F7B58">
        <w:rPr>
          <w:rFonts w:ascii="Arial" w:hAnsi="Arial" w:cs="Arial"/>
          <w:sz w:val="24"/>
          <w:szCs w:val="24"/>
        </w:rPr>
        <w:t xml:space="preserve"> o processo trabalhista, englobando e disciplinando, </w:t>
      </w:r>
      <w:r w:rsidRPr="002F7B58">
        <w:rPr>
          <w:rFonts w:ascii="Arial" w:hAnsi="Arial" w:cs="Arial"/>
          <w:sz w:val="24"/>
          <w:szCs w:val="24"/>
        </w:rPr>
        <w:lastRenderedPageBreak/>
        <w:t xml:space="preserve">de modo </w:t>
      </w:r>
      <w:r w:rsidR="0044628B">
        <w:rPr>
          <w:rFonts w:ascii="Arial" w:hAnsi="Arial" w:cs="Arial"/>
          <w:sz w:val="24"/>
          <w:szCs w:val="24"/>
        </w:rPr>
        <w:t xml:space="preserve">supostamente </w:t>
      </w:r>
      <w:r w:rsidRPr="002F7B58">
        <w:rPr>
          <w:rFonts w:ascii="Arial" w:hAnsi="Arial" w:cs="Arial"/>
          <w:sz w:val="24"/>
          <w:szCs w:val="24"/>
        </w:rPr>
        <w:t xml:space="preserve">mais técnico </w:t>
      </w:r>
      <w:r w:rsidR="0044628B">
        <w:rPr>
          <w:rFonts w:ascii="Arial" w:hAnsi="Arial" w:cs="Arial"/>
          <w:sz w:val="24"/>
          <w:szCs w:val="24"/>
        </w:rPr>
        <w:t>ou</w:t>
      </w:r>
      <w:r w:rsidRPr="002F7B58">
        <w:rPr>
          <w:rFonts w:ascii="Arial" w:hAnsi="Arial" w:cs="Arial"/>
          <w:sz w:val="24"/>
          <w:szCs w:val="24"/>
        </w:rPr>
        <w:t xml:space="preserve"> adequado, todas </w:t>
      </w:r>
      <w:r w:rsidR="0044628B">
        <w:rPr>
          <w:rFonts w:ascii="Arial" w:hAnsi="Arial" w:cs="Arial"/>
          <w:sz w:val="24"/>
          <w:szCs w:val="24"/>
        </w:rPr>
        <w:t xml:space="preserve">as </w:t>
      </w:r>
      <w:r w:rsidRPr="002F7B58">
        <w:rPr>
          <w:rFonts w:ascii="Arial" w:hAnsi="Arial" w:cs="Arial"/>
          <w:sz w:val="24"/>
          <w:szCs w:val="24"/>
        </w:rPr>
        <w:t xml:space="preserve">suas figuras </w:t>
      </w:r>
      <w:r w:rsidR="0044628B">
        <w:rPr>
          <w:rFonts w:ascii="Arial" w:hAnsi="Arial" w:cs="Arial"/>
          <w:sz w:val="24"/>
          <w:szCs w:val="24"/>
        </w:rPr>
        <w:t>e</w:t>
      </w:r>
      <w:r w:rsidRPr="002F7B58">
        <w:rPr>
          <w:rFonts w:ascii="Arial" w:hAnsi="Arial" w:cs="Arial"/>
          <w:sz w:val="24"/>
          <w:szCs w:val="24"/>
        </w:rPr>
        <w:t xml:space="preserve"> institutos.</w:t>
      </w:r>
      <w:proofErr w:type="gramStart"/>
      <w:r w:rsidR="00415DC5" w:rsidRPr="002F7B58">
        <w:rPr>
          <w:rStyle w:val="Refdenotaderodap"/>
          <w:rFonts w:ascii="Arial" w:hAnsi="Arial" w:cs="Arial"/>
          <w:sz w:val="24"/>
          <w:szCs w:val="24"/>
        </w:rPr>
        <w:footnoteReference w:id="4"/>
      </w:r>
      <w:proofErr w:type="gramEnd"/>
      <w:r w:rsidRPr="002F7B58">
        <w:rPr>
          <w:rFonts w:ascii="Arial" w:hAnsi="Arial" w:cs="Arial"/>
          <w:sz w:val="24"/>
          <w:szCs w:val="24"/>
        </w:rPr>
        <w:t xml:space="preserve"> </w:t>
      </w:r>
    </w:p>
    <w:p w:rsidR="00854147" w:rsidRPr="002F7B58" w:rsidRDefault="00854147" w:rsidP="00DB0C46">
      <w:pPr>
        <w:jc w:val="both"/>
        <w:rPr>
          <w:rFonts w:ascii="Arial" w:hAnsi="Arial" w:cs="Arial"/>
          <w:b/>
          <w:sz w:val="24"/>
          <w:szCs w:val="24"/>
        </w:rPr>
      </w:pPr>
      <w:r w:rsidRPr="002F7B58">
        <w:rPr>
          <w:rFonts w:ascii="Arial" w:hAnsi="Arial" w:cs="Arial"/>
          <w:b/>
          <w:sz w:val="24"/>
          <w:szCs w:val="24"/>
        </w:rPr>
        <w:t>Síndrome do Javali</w:t>
      </w:r>
    </w:p>
    <w:p w:rsidR="00415DC5" w:rsidRPr="002F7B58" w:rsidRDefault="00415DC5" w:rsidP="00DB0C46">
      <w:pPr>
        <w:jc w:val="both"/>
        <w:rPr>
          <w:rFonts w:ascii="Arial" w:hAnsi="Arial" w:cs="Arial"/>
          <w:sz w:val="24"/>
          <w:szCs w:val="24"/>
        </w:rPr>
      </w:pPr>
      <w:r w:rsidRPr="002F7B58">
        <w:rPr>
          <w:rFonts w:ascii="Arial" w:hAnsi="Arial" w:cs="Arial"/>
          <w:sz w:val="24"/>
          <w:szCs w:val="24"/>
        </w:rPr>
        <w:t xml:space="preserve">Esta pode ser considerada uma síndrome antiga, cujos efeitos estão sendo potencialmente amplificados com o novo código. </w:t>
      </w:r>
    </w:p>
    <w:p w:rsidR="00415DC5" w:rsidRPr="002F7B58" w:rsidRDefault="00415DC5" w:rsidP="00DB0C46">
      <w:pPr>
        <w:jc w:val="both"/>
        <w:rPr>
          <w:rFonts w:ascii="Arial" w:hAnsi="Arial" w:cs="Arial"/>
          <w:sz w:val="24"/>
          <w:szCs w:val="24"/>
        </w:rPr>
      </w:pPr>
      <w:r w:rsidRPr="002F7B58">
        <w:rPr>
          <w:rFonts w:ascii="Arial" w:hAnsi="Arial" w:cs="Arial"/>
          <w:sz w:val="24"/>
          <w:szCs w:val="24"/>
        </w:rPr>
        <w:t xml:space="preserve">Um organismo ou sistema circulatório debilitado pode ser fortalecido ou salvo por um procedimento de transfusão de sangue. Mas não basta que o sangue a ser doado provenha de uma fonte sadia. Ele deve ser compatível com o sistema que irá recebê-lo, </w:t>
      </w:r>
      <w:proofErr w:type="gramStart"/>
      <w:r w:rsidRPr="002F7B58">
        <w:rPr>
          <w:rFonts w:ascii="Arial" w:hAnsi="Arial" w:cs="Arial"/>
          <w:sz w:val="24"/>
          <w:szCs w:val="24"/>
        </w:rPr>
        <w:t>sob pena</w:t>
      </w:r>
      <w:proofErr w:type="gramEnd"/>
      <w:r w:rsidR="00D13A7E" w:rsidRPr="002F7B58">
        <w:rPr>
          <w:rFonts w:ascii="Arial" w:hAnsi="Arial" w:cs="Arial"/>
          <w:sz w:val="24"/>
          <w:szCs w:val="24"/>
        </w:rPr>
        <w:t xml:space="preserve"> de</w:t>
      </w:r>
      <w:r w:rsidRPr="002F7B58">
        <w:rPr>
          <w:rFonts w:ascii="Arial" w:hAnsi="Arial" w:cs="Arial"/>
          <w:sz w:val="24"/>
          <w:szCs w:val="24"/>
        </w:rPr>
        <w:t xml:space="preserve">, inclusive, levá-lo a óbito. De nada adiantará, assim, que em um ser humano se injete </w:t>
      </w:r>
      <w:r w:rsidR="00D13A7E" w:rsidRPr="002F7B58">
        <w:rPr>
          <w:rFonts w:ascii="Arial" w:hAnsi="Arial" w:cs="Arial"/>
          <w:sz w:val="24"/>
          <w:szCs w:val="24"/>
        </w:rPr>
        <w:t xml:space="preserve">o </w:t>
      </w:r>
      <w:r w:rsidRPr="002F7B58">
        <w:rPr>
          <w:rFonts w:ascii="Arial" w:hAnsi="Arial" w:cs="Arial"/>
          <w:sz w:val="24"/>
          <w:szCs w:val="24"/>
        </w:rPr>
        <w:t xml:space="preserve">sangue de um animal – digamos, </w:t>
      </w:r>
      <w:r w:rsidR="00D13A7E" w:rsidRPr="002F7B58">
        <w:rPr>
          <w:rFonts w:ascii="Arial" w:hAnsi="Arial" w:cs="Arial"/>
          <w:sz w:val="24"/>
          <w:szCs w:val="24"/>
        </w:rPr>
        <w:t xml:space="preserve">por exemplo, de </w:t>
      </w:r>
      <w:r w:rsidRPr="002F7B58">
        <w:rPr>
          <w:rFonts w:ascii="Arial" w:hAnsi="Arial" w:cs="Arial"/>
          <w:sz w:val="24"/>
          <w:szCs w:val="24"/>
        </w:rPr>
        <w:t xml:space="preserve">um javali. Por robusto que este seja, </w:t>
      </w:r>
      <w:r w:rsidR="00D13A7E" w:rsidRPr="002F7B58">
        <w:rPr>
          <w:rFonts w:ascii="Arial" w:hAnsi="Arial" w:cs="Arial"/>
          <w:sz w:val="24"/>
          <w:szCs w:val="24"/>
        </w:rPr>
        <w:t xml:space="preserve">seu </w:t>
      </w:r>
      <w:r w:rsidRPr="002F7B58">
        <w:rPr>
          <w:rFonts w:ascii="Arial" w:hAnsi="Arial" w:cs="Arial"/>
          <w:sz w:val="24"/>
          <w:szCs w:val="24"/>
        </w:rPr>
        <w:t xml:space="preserve">sangue é bom apenas para ele.  </w:t>
      </w:r>
    </w:p>
    <w:p w:rsidR="00415DC5" w:rsidRPr="002F7B58" w:rsidRDefault="00415DC5" w:rsidP="00DB0C46">
      <w:pPr>
        <w:jc w:val="both"/>
        <w:rPr>
          <w:rFonts w:ascii="Arial" w:hAnsi="Arial" w:cs="Arial"/>
          <w:sz w:val="24"/>
          <w:szCs w:val="24"/>
        </w:rPr>
      </w:pPr>
      <w:r w:rsidRPr="002F7B58">
        <w:rPr>
          <w:rFonts w:ascii="Arial" w:hAnsi="Arial" w:cs="Arial"/>
          <w:sz w:val="24"/>
          <w:szCs w:val="24"/>
        </w:rPr>
        <w:t>Na rotina judiciária trabalhista</w:t>
      </w:r>
      <w:r w:rsidR="00D13A7E" w:rsidRPr="002F7B58">
        <w:rPr>
          <w:rFonts w:ascii="Arial" w:hAnsi="Arial" w:cs="Arial"/>
          <w:sz w:val="24"/>
          <w:szCs w:val="24"/>
        </w:rPr>
        <w:t xml:space="preserve">, não é incomum transportar-se para o âmbito instrumental preceitos do processo civil que em nada se compatibilizam com os objetivos, </w:t>
      </w:r>
      <w:r w:rsidR="0058727B">
        <w:rPr>
          <w:rFonts w:ascii="Arial" w:hAnsi="Arial" w:cs="Arial"/>
          <w:sz w:val="24"/>
          <w:szCs w:val="24"/>
        </w:rPr>
        <w:t xml:space="preserve">a lógica </w:t>
      </w:r>
      <w:r w:rsidR="00D13A7E" w:rsidRPr="002F7B58">
        <w:rPr>
          <w:rFonts w:ascii="Arial" w:hAnsi="Arial" w:cs="Arial"/>
          <w:sz w:val="24"/>
          <w:szCs w:val="24"/>
        </w:rPr>
        <w:t xml:space="preserve">ou os fundamentos do processo do trabalho. Quando isso ocorre, o resultado em alguns casos é a completa ineficácia da prestação jurisdicional, vale dizer, a morte do receptor. </w:t>
      </w:r>
      <w:r w:rsidRPr="002F7B58">
        <w:rPr>
          <w:rFonts w:ascii="Arial" w:hAnsi="Arial" w:cs="Arial"/>
          <w:sz w:val="24"/>
          <w:szCs w:val="24"/>
        </w:rPr>
        <w:t xml:space="preserve"> </w:t>
      </w:r>
    </w:p>
    <w:p w:rsidR="00854147" w:rsidRPr="002F7B58" w:rsidRDefault="00854147" w:rsidP="00DB0C46">
      <w:pPr>
        <w:jc w:val="both"/>
        <w:rPr>
          <w:rFonts w:ascii="Arial" w:hAnsi="Arial" w:cs="Arial"/>
          <w:b/>
          <w:sz w:val="24"/>
          <w:szCs w:val="24"/>
        </w:rPr>
      </w:pPr>
      <w:r w:rsidRPr="002F7B58">
        <w:rPr>
          <w:rFonts w:ascii="Arial" w:hAnsi="Arial" w:cs="Arial"/>
          <w:b/>
          <w:sz w:val="24"/>
          <w:szCs w:val="24"/>
        </w:rPr>
        <w:t>Síndrome de Ripley</w:t>
      </w:r>
    </w:p>
    <w:p w:rsidR="00D13A7E" w:rsidRPr="002F7B58" w:rsidRDefault="00D13A7E" w:rsidP="00DB0C46">
      <w:pPr>
        <w:jc w:val="both"/>
        <w:rPr>
          <w:rFonts w:ascii="Arial" w:hAnsi="Arial" w:cs="Arial"/>
          <w:sz w:val="24"/>
          <w:szCs w:val="24"/>
        </w:rPr>
      </w:pPr>
      <w:r w:rsidRPr="002F7B58">
        <w:rPr>
          <w:rFonts w:ascii="Arial" w:hAnsi="Arial" w:cs="Arial"/>
          <w:sz w:val="24"/>
          <w:szCs w:val="24"/>
        </w:rPr>
        <w:t xml:space="preserve">Assim como a anterior, esta síndrome já tem sua própria história. </w:t>
      </w:r>
    </w:p>
    <w:p w:rsidR="00D13A7E" w:rsidRPr="002F7B58" w:rsidRDefault="00D13A7E" w:rsidP="00DB0C46">
      <w:pPr>
        <w:jc w:val="both"/>
        <w:rPr>
          <w:rFonts w:ascii="Arial" w:hAnsi="Arial" w:cs="Arial"/>
          <w:sz w:val="24"/>
          <w:szCs w:val="24"/>
        </w:rPr>
      </w:pPr>
      <w:r w:rsidRPr="002F7B58">
        <w:rPr>
          <w:rFonts w:ascii="Arial" w:hAnsi="Arial" w:cs="Arial"/>
          <w:sz w:val="24"/>
          <w:szCs w:val="24"/>
        </w:rPr>
        <w:t xml:space="preserve">Ripley é um personagem que insiste em </w:t>
      </w:r>
      <w:r w:rsidR="00552055" w:rsidRPr="002F7B58">
        <w:rPr>
          <w:rFonts w:ascii="Arial" w:hAnsi="Arial" w:cs="Arial"/>
          <w:sz w:val="24"/>
          <w:szCs w:val="24"/>
        </w:rPr>
        <w:t>transformar-se</w:t>
      </w:r>
      <w:r w:rsidRPr="002F7B58">
        <w:rPr>
          <w:rFonts w:ascii="Arial" w:hAnsi="Arial" w:cs="Arial"/>
          <w:sz w:val="24"/>
          <w:szCs w:val="24"/>
        </w:rPr>
        <w:t xml:space="preserve">, com indiscutível talento, </w:t>
      </w:r>
      <w:r w:rsidR="00552055" w:rsidRPr="002F7B58">
        <w:rPr>
          <w:rFonts w:ascii="Arial" w:hAnsi="Arial" w:cs="Arial"/>
          <w:sz w:val="24"/>
          <w:szCs w:val="24"/>
        </w:rPr>
        <w:t xml:space="preserve">em </w:t>
      </w:r>
      <w:r w:rsidRPr="002F7B58">
        <w:rPr>
          <w:rFonts w:ascii="Arial" w:hAnsi="Arial" w:cs="Arial"/>
          <w:sz w:val="24"/>
          <w:szCs w:val="24"/>
        </w:rPr>
        <w:t xml:space="preserve">algo ou alguém que </w:t>
      </w:r>
      <w:r w:rsidR="00552055" w:rsidRPr="002F7B58">
        <w:rPr>
          <w:rFonts w:ascii="Arial" w:hAnsi="Arial" w:cs="Arial"/>
          <w:sz w:val="24"/>
          <w:szCs w:val="24"/>
        </w:rPr>
        <w:t xml:space="preserve">ele </w:t>
      </w:r>
      <w:r w:rsidRPr="002F7B58">
        <w:rPr>
          <w:rFonts w:ascii="Arial" w:hAnsi="Arial" w:cs="Arial"/>
          <w:sz w:val="24"/>
          <w:szCs w:val="24"/>
        </w:rPr>
        <w:t>não é.</w:t>
      </w:r>
      <w:proofErr w:type="gramStart"/>
      <w:r w:rsidRPr="002F7B58">
        <w:rPr>
          <w:rStyle w:val="Refdenotaderodap"/>
          <w:rFonts w:ascii="Arial" w:hAnsi="Arial" w:cs="Arial"/>
          <w:sz w:val="24"/>
          <w:szCs w:val="24"/>
        </w:rPr>
        <w:footnoteReference w:id="5"/>
      </w:r>
      <w:proofErr w:type="gramEnd"/>
      <w:r w:rsidRPr="002F7B58">
        <w:rPr>
          <w:rFonts w:ascii="Arial" w:hAnsi="Arial" w:cs="Arial"/>
          <w:sz w:val="24"/>
          <w:szCs w:val="24"/>
        </w:rPr>
        <w:t xml:space="preserve"> </w:t>
      </w:r>
    </w:p>
    <w:p w:rsidR="00D13A7E" w:rsidRPr="002F7B58" w:rsidRDefault="00D13A7E" w:rsidP="00DB0C46">
      <w:pPr>
        <w:jc w:val="both"/>
        <w:rPr>
          <w:rFonts w:ascii="Arial" w:hAnsi="Arial" w:cs="Arial"/>
          <w:sz w:val="24"/>
          <w:szCs w:val="24"/>
        </w:rPr>
      </w:pPr>
      <w:r w:rsidRPr="002F7B58">
        <w:rPr>
          <w:rFonts w:ascii="Arial" w:hAnsi="Arial" w:cs="Arial"/>
          <w:sz w:val="24"/>
          <w:szCs w:val="24"/>
        </w:rPr>
        <w:t xml:space="preserve">Nesta mesma ordem, não é de agora que no âmbito processual trabalhista buscam </w:t>
      </w:r>
      <w:proofErr w:type="gramStart"/>
      <w:r w:rsidRPr="002F7B58">
        <w:rPr>
          <w:rFonts w:ascii="Arial" w:hAnsi="Arial" w:cs="Arial"/>
          <w:sz w:val="24"/>
          <w:szCs w:val="24"/>
        </w:rPr>
        <w:t>inserir-se</w:t>
      </w:r>
      <w:proofErr w:type="gramEnd"/>
      <w:r w:rsidRPr="002F7B58">
        <w:rPr>
          <w:rFonts w:ascii="Arial" w:hAnsi="Arial" w:cs="Arial"/>
          <w:sz w:val="24"/>
          <w:szCs w:val="24"/>
        </w:rPr>
        <w:t>, mediante adaptações</w:t>
      </w:r>
      <w:r w:rsidR="00317E29" w:rsidRPr="002F7B58">
        <w:rPr>
          <w:rFonts w:ascii="Arial" w:hAnsi="Arial" w:cs="Arial"/>
          <w:sz w:val="24"/>
          <w:szCs w:val="24"/>
        </w:rPr>
        <w:t xml:space="preserve"> engenhosas</w:t>
      </w:r>
      <w:r w:rsidRPr="002F7B58">
        <w:rPr>
          <w:rFonts w:ascii="Arial" w:hAnsi="Arial" w:cs="Arial"/>
          <w:sz w:val="24"/>
          <w:szCs w:val="24"/>
        </w:rPr>
        <w:t xml:space="preserve">, figuras criadas pelo processo civil, cujo aproveitamento se imagina </w:t>
      </w:r>
      <w:r w:rsidR="00AC3B2A">
        <w:rPr>
          <w:rFonts w:ascii="Arial" w:hAnsi="Arial" w:cs="Arial"/>
          <w:sz w:val="24"/>
          <w:szCs w:val="24"/>
        </w:rPr>
        <w:t>possa ser vantajoso</w:t>
      </w:r>
      <w:r w:rsidRPr="002F7B58">
        <w:rPr>
          <w:rFonts w:ascii="Arial" w:hAnsi="Arial" w:cs="Arial"/>
          <w:sz w:val="24"/>
          <w:szCs w:val="24"/>
        </w:rPr>
        <w:t>. Fato é</w:t>
      </w:r>
      <w:r w:rsidR="00317E29" w:rsidRPr="002F7B58">
        <w:rPr>
          <w:rFonts w:ascii="Arial" w:hAnsi="Arial" w:cs="Arial"/>
          <w:sz w:val="24"/>
          <w:szCs w:val="24"/>
        </w:rPr>
        <w:t xml:space="preserve">, todavia, </w:t>
      </w:r>
      <w:r w:rsidRPr="002F7B58">
        <w:rPr>
          <w:rFonts w:ascii="Arial" w:hAnsi="Arial" w:cs="Arial"/>
          <w:sz w:val="24"/>
          <w:szCs w:val="24"/>
        </w:rPr>
        <w:t xml:space="preserve">que os ajustes </w:t>
      </w:r>
      <w:r w:rsidR="00317E29" w:rsidRPr="002F7B58">
        <w:rPr>
          <w:rFonts w:ascii="Arial" w:hAnsi="Arial" w:cs="Arial"/>
          <w:sz w:val="24"/>
          <w:szCs w:val="24"/>
        </w:rPr>
        <w:t xml:space="preserve">realizados - por habilidosos </w:t>
      </w:r>
      <w:r w:rsidR="00552055" w:rsidRPr="002F7B58">
        <w:rPr>
          <w:rFonts w:ascii="Arial" w:hAnsi="Arial" w:cs="Arial"/>
          <w:sz w:val="24"/>
          <w:szCs w:val="24"/>
        </w:rPr>
        <w:t xml:space="preserve">ou inteligentes </w:t>
      </w:r>
      <w:r w:rsidR="00317E29" w:rsidRPr="002F7B58">
        <w:rPr>
          <w:rFonts w:ascii="Arial" w:hAnsi="Arial" w:cs="Arial"/>
          <w:sz w:val="24"/>
          <w:szCs w:val="24"/>
        </w:rPr>
        <w:t xml:space="preserve">que sejam - </w:t>
      </w:r>
      <w:r w:rsidRPr="002F7B58">
        <w:rPr>
          <w:rFonts w:ascii="Arial" w:hAnsi="Arial" w:cs="Arial"/>
          <w:sz w:val="24"/>
          <w:szCs w:val="24"/>
        </w:rPr>
        <w:t xml:space="preserve">são </w:t>
      </w:r>
      <w:r w:rsidR="00317E29" w:rsidRPr="002F7B58">
        <w:rPr>
          <w:rFonts w:ascii="Arial" w:hAnsi="Arial" w:cs="Arial"/>
          <w:sz w:val="24"/>
          <w:szCs w:val="24"/>
        </w:rPr>
        <w:t xml:space="preserve">normalmente </w:t>
      </w:r>
      <w:r w:rsidRPr="002F7B58">
        <w:rPr>
          <w:rFonts w:ascii="Arial" w:hAnsi="Arial" w:cs="Arial"/>
          <w:sz w:val="24"/>
          <w:szCs w:val="24"/>
        </w:rPr>
        <w:t>tantos</w:t>
      </w:r>
      <w:r w:rsidR="00317E29" w:rsidRPr="002F7B58">
        <w:rPr>
          <w:rFonts w:ascii="Arial" w:hAnsi="Arial" w:cs="Arial"/>
          <w:sz w:val="24"/>
          <w:szCs w:val="24"/>
        </w:rPr>
        <w:t xml:space="preserve"> ou de tal ordem que não há como deixar de concluir que, na verdade, está se tentando transformar uma coisa em algo que, definitivamente, ela não é.</w:t>
      </w:r>
    </w:p>
    <w:p w:rsidR="00552055" w:rsidRPr="002F7B58" w:rsidRDefault="00552055" w:rsidP="00DB0C46">
      <w:pPr>
        <w:jc w:val="both"/>
        <w:rPr>
          <w:rFonts w:ascii="Arial" w:hAnsi="Arial" w:cs="Arial"/>
          <w:b/>
          <w:sz w:val="24"/>
          <w:szCs w:val="24"/>
        </w:rPr>
      </w:pPr>
      <w:r w:rsidRPr="002F7B58">
        <w:rPr>
          <w:rFonts w:ascii="Arial" w:hAnsi="Arial" w:cs="Arial"/>
          <w:b/>
          <w:sz w:val="24"/>
          <w:szCs w:val="24"/>
        </w:rPr>
        <w:t>O Futuro</w:t>
      </w:r>
    </w:p>
    <w:p w:rsidR="00552055" w:rsidRPr="002F7B58" w:rsidRDefault="00552055" w:rsidP="00DB0C46">
      <w:pPr>
        <w:jc w:val="both"/>
        <w:rPr>
          <w:rFonts w:ascii="Arial" w:hAnsi="Arial" w:cs="Arial"/>
          <w:sz w:val="24"/>
          <w:szCs w:val="24"/>
        </w:rPr>
      </w:pPr>
      <w:r w:rsidRPr="002F7B58">
        <w:rPr>
          <w:rFonts w:ascii="Arial" w:hAnsi="Arial" w:cs="Arial"/>
          <w:sz w:val="24"/>
          <w:szCs w:val="24"/>
        </w:rPr>
        <w:t xml:space="preserve">Se alguma das síndromes acima irá preponderar, desaparecer, aumentar, diminuir ou transmudar-se, é algo que somente o futuro dirá. </w:t>
      </w:r>
    </w:p>
    <w:p w:rsidR="00552055" w:rsidRPr="002F7B58" w:rsidRDefault="00552055" w:rsidP="00DB0C46">
      <w:pPr>
        <w:jc w:val="both"/>
        <w:rPr>
          <w:rFonts w:ascii="Arial" w:hAnsi="Arial" w:cs="Arial"/>
          <w:sz w:val="24"/>
          <w:szCs w:val="24"/>
        </w:rPr>
      </w:pPr>
      <w:r w:rsidRPr="002F7B58">
        <w:rPr>
          <w:rFonts w:ascii="Arial" w:hAnsi="Arial" w:cs="Arial"/>
          <w:sz w:val="24"/>
          <w:szCs w:val="24"/>
        </w:rPr>
        <w:t xml:space="preserve">Uma coisa, porém, parece certa. Seja qual for o rumo que o processo do trabalho irá tomar, esse rumo </w:t>
      </w:r>
      <w:r w:rsidR="00DA05E6" w:rsidRPr="002F7B58">
        <w:rPr>
          <w:rFonts w:ascii="Arial" w:hAnsi="Arial" w:cs="Arial"/>
          <w:sz w:val="24"/>
          <w:szCs w:val="24"/>
        </w:rPr>
        <w:t xml:space="preserve">há de </w:t>
      </w:r>
      <w:r w:rsidRPr="002F7B58">
        <w:rPr>
          <w:rFonts w:ascii="Arial" w:hAnsi="Arial" w:cs="Arial"/>
          <w:sz w:val="24"/>
          <w:szCs w:val="24"/>
        </w:rPr>
        <w:t>ser de</w:t>
      </w:r>
      <w:r w:rsidR="00DA05E6" w:rsidRPr="002F7B58">
        <w:rPr>
          <w:rFonts w:ascii="Arial" w:hAnsi="Arial" w:cs="Arial"/>
          <w:sz w:val="24"/>
          <w:szCs w:val="24"/>
        </w:rPr>
        <w:t>lineado</w:t>
      </w:r>
      <w:r w:rsidRPr="002F7B58">
        <w:rPr>
          <w:rFonts w:ascii="Arial" w:hAnsi="Arial" w:cs="Arial"/>
          <w:sz w:val="24"/>
          <w:szCs w:val="24"/>
        </w:rPr>
        <w:t xml:space="preserve"> pela comunidade jurídica trabalhista. O futuro do processo do trabalho brasileiro deve ser </w:t>
      </w:r>
      <w:r w:rsidR="00DA05E6" w:rsidRPr="002F7B58">
        <w:rPr>
          <w:rFonts w:ascii="Arial" w:hAnsi="Arial" w:cs="Arial"/>
          <w:sz w:val="24"/>
          <w:szCs w:val="24"/>
        </w:rPr>
        <w:t xml:space="preserve">definido </w:t>
      </w:r>
      <w:r w:rsidRPr="002F7B58">
        <w:rPr>
          <w:rFonts w:ascii="Arial" w:hAnsi="Arial" w:cs="Arial"/>
          <w:sz w:val="24"/>
          <w:szCs w:val="24"/>
        </w:rPr>
        <w:t xml:space="preserve">por </w:t>
      </w:r>
      <w:r w:rsidRPr="002F7B58">
        <w:rPr>
          <w:rFonts w:ascii="Arial" w:hAnsi="Arial" w:cs="Arial"/>
          <w:sz w:val="24"/>
          <w:szCs w:val="24"/>
        </w:rPr>
        <w:lastRenderedPageBreak/>
        <w:t>quem domine sua história e suas peculiaridades</w:t>
      </w:r>
      <w:r w:rsidR="00DA05E6" w:rsidRPr="002F7B58">
        <w:rPr>
          <w:rFonts w:ascii="Arial" w:hAnsi="Arial" w:cs="Arial"/>
          <w:sz w:val="24"/>
          <w:szCs w:val="24"/>
        </w:rPr>
        <w:t>;</w:t>
      </w:r>
      <w:r w:rsidRPr="002F7B58">
        <w:rPr>
          <w:rFonts w:ascii="Arial" w:hAnsi="Arial" w:cs="Arial"/>
          <w:sz w:val="24"/>
          <w:szCs w:val="24"/>
        </w:rPr>
        <w:t xml:space="preserve"> </w:t>
      </w:r>
      <w:r w:rsidR="00DA05E6" w:rsidRPr="002F7B58">
        <w:rPr>
          <w:rFonts w:ascii="Arial" w:hAnsi="Arial" w:cs="Arial"/>
          <w:sz w:val="24"/>
          <w:szCs w:val="24"/>
        </w:rPr>
        <w:t xml:space="preserve">por quem conheça </w:t>
      </w:r>
      <w:r w:rsidRPr="002F7B58">
        <w:rPr>
          <w:rFonts w:ascii="Arial" w:hAnsi="Arial" w:cs="Arial"/>
          <w:sz w:val="24"/>
          <w:szCs w:val="24"/>
        </w:rPr>
        <w:t xml:space="preserve">suas vantagens e virtudes, assim como seus defeitos e limitações. </w:t>
      </w:r>
      <w:r w:rsidR="00DA05E6" w:rsidRPr="002F7B58">
        <w:rPr>
          <w:rFonts w:ascii="Arial" w:hAnsi="Arial" w:cs="Arial"/>
          <w:sz w:val="24"/>
          <w:szCs w:val="24"/>
        </w:rPr>
        <w:t xml:space="preserve">Somente desta forma a legislação instrumental, trabalhista ou civil, logrará atingir aquele que se </w:t>
      </w:r>
      <w:r w:rsidR="006C4D26">
        <w:rPr>
          <w:rFonts w:ascii="Arial" w:hAnsi="Arial" w:cs="Arial"/>
          <w:sz w:val="24"/>
          <w:szCs w:val="24"/>
        </w:rPr>
        <w:t xml:space="preserve">presume </w:t>
      </w:r>
      <w:r w:rsidR="00DA05E6" w:rsidRPr="002F7B58">
        <w:rPr>
          <w:rFonts w:ascii="Arial" w:hAnsi="Arial" w:cs="Arial"/>
          <w:sz w:val="24"/>
          <w:szCs w:val="24"/>
        </w:rPr>
        <w:t xml:space="preserve">seja o objetivo </w:t>
      </w:r>
      <w:r w:rsidR="006C4D26">
        <w:rPr>
          <w:rFonts w:ascii="Arial" w:hAnsi="Arial" w:cs="Arial"/>
          <w:sz w:val="24"/>
          <w:szCs w:val="24"/>
        </w:rPr>
        <w:t xml:space="preserve">precípuo </w:t>
      </w:r>
      <w:r w:rsidR="00DA05E6" w:rsidRPr="002F7B58">
        <w:rPr>
          <w:rFonts w:ascii="Arial" w:hAnsi="Arial" w:cs="Arial"/>
          <w:sz w:val="24"/>
          <w:szCs w:val="24"/>
        </w:rPr>
        <w:t xml:space="preserve">de ambas: dirimir com justiça os conflitos de interesses, pacificando a sociedade. </w:t>
      </w:r>
      <w:r w:rsidRPr="002F7B58">
        <w:rPr>
          <w:rFonts w:ascii="Arial" w:hAnsi="Arial" w:cs="Arial"/>
          <w:sz w:val="24"/>
          <w:szCs w:val="24"/>
        </w:rPr>
        <w:t xml:space="preserve"> </w:t>
      </w:r>
    </w:p>
    <w:sectPr w:rsidR="00552055" w:rsidRPr="002F7B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164" w:rsidRDefault="00301164" w:rsidP="00BA752B">
      <w:pPr>
        <w:spacing w:after="0" w:line="240" w:lineRule="auto"/>
      </w:pPr>
      <w:r>
        <w:separator/>
      </w:r>
    </w:p>
  </w:endnote>
  <w:endnote w:type="continuationSeparator" w:id="0">
    <w:p w:rsidR="00301164" w:rsidRDefault="00301164" w:rsidP="00BA7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164" w:rsidRDefault="00301164" w:rsidP="00BA752B">
      <w:pPr>
        <w:spacing w:after="0" w:line="240" w:lineRule="auto"/>
      </w:pPr>
      <w:r>
        <w:separator/>
      </w:r>
    </w:p>
  </w:footnote>
  <w:footnote w:type="continuationSeparator" w:id="0">
    <w:p w:rsidR="00301164" w:rsidRDefault="00301164" w:rsidP="00BA752B">
      <w:pPr>
        <w:spacing w:after="0" w:line="240" w:lineRule="auto"/>
      </w:pPr>
      <w:r>
        <w:continuationSeparator/>
      </w:r>
    </w:p>
  </w:footnote>
  <w:footnote w:id="1">
    <w:p w:rsidR="00934AB3" w:rsidRPr="00934AB3" w:rsidRDefault="00934AB3" w:rsidP="00934AB3">
      <w:pPr>
        <w:pStyle w:val="Textodenotaderodap"/>
        <w:jc w:val="both"/>
        <w:rPr>
          <w:rFonts w:ascii="Arial" w:hAnsi="Arial" w:cs="Arial"/>
        </w:rPr>
      </w:pPr>
      <w:r w:rsidRPr="00934AB3">
        <w:rPr>
          <w:rStyle w:val="Refdenotaderodap"/>
          <w:rFonts w:ascii="Arial" w:hAnsi="Arial" w:cs="Arial"/>
        </w:rPr>
        <w:footnoteRef/>
      </w:r>
      <w:r w:rsidRPr="00934AB3">
        <w:rPr>
          <w:rFonts w:ascii="Arial" w:hAnsi="Arial" w:cs="Arial"/>
        </w:rPr>
        <w:t xml:space="preserve"> Desembargador do Trabalho </w:t>
      </w:r>
      <w:r w:rsidR="00C71E4B">
        <w:rPr>
          <w:rFonts w:ascii="Arial" w:hAnsi="Arial" w:cs="Arial"/>
        </w:rPr>
        <w:t>e Vice-Diretor da Escola Judicial do</w:t>
      </w:r>
      <w:r w:rsidRPr="00934AB3">
        <w:rPr>
          <w:rFonts w:ascii="Arial" w:hAnsi="Arial" w:cs="Arial"/>
        </w:rPr>
        <w:t xml:space="preserve"> TRT-15. </w:t>
      </w:r>
      <w:r w:rsidR="00C71E4B">
        <w:rPr>
          <w:rFonts w:ascii="Arial" w:hAnsi="Arial" w:cs="Arial"/>
        </w:rPr>
        <w:t xml:space="preserve">Bacharel, Mestre e </w:t>
      </w:r>
      <w:r w:rsidRPr="00934AB3">
        <w:rPr>
          <w:rFonts w:ascii="Arial" w:hAnsi="Arial" w:cs="Arial"/>
        </w:rPr>
        <w:t>Doutor em Direito pela U</w:t>
      </w:r>
      <w:r>
        <w:rPr>
          <w:rFonts w:ascii="Arial" w:hAnsi="Arial" w:cs="Arial"/>
        </w:rPr>
        <w:t>SP.</w:t>
      </w:r>
    </w:p>
  </w:footnote>
  <w:footnote w:id="2">
    <w:p w:rsidR="00BA752B" w:rsidRPr="002F7B58" w:rsidRDefault="00BA752B" w:rsidP="00DB0C46">
      <w:pPr>
        <w:pStyle w:val="Textodenotaderodap"/>
        <w:jc w:val="both"/>
        <w:rPr>
          <w:rFonts w:ascii="Arial" w:hAnsi="Arial" w:cs="Arial"/>
        </w:rPr>
      </w:pPr>
      <w:r w:rsidRPr="002F7B58">
        <w:rPr>
          <w:rStyle w:val="Refdenotaderodap"/>
          <w:rFonts w:ascii="Arial" w:hAnsi="Arial" w:cs="Arial"/>
        </w:rPr>
        <w:footnoteRef/>
      </w:r>
      <w:r w:rsidRPr="002F7B58">
        <w:rPr>
          <w:rFonts w:ascii="Arial" w:hAnsi="Arial" w:cs="Arial"/>
        </w:rPr>
        <w:t xml:space="preserve"> Conforme </w:t>
      </w:r>
      <w:hyperlink r:id="rId1" w:history="1">
        <w:r w:rsidRPr="002F7B58">
          <w:rPr>
            <w:rStyle w:val="Hyperlink"/>
            <w:rFonts w:ascii="Arial" w:hAnsi="Arial" w:cs="Arial"/>
          </w:rPr>
          <w:t>https://pt.wikipedia.org/wiki/Plutão</w:t>
        </w:r>
      </w:hyperlink>
      <w:proofErr w:type="gramStart"/>
      <w:r w:rsidRPr="002F7B58">
        <w:rPr>
          <w:rFonts w:ascii="Arial" w:hAnsi="Arial" w:cs="Arial"/>
        </w:rPr>
        <w:t xml:space="preserve"> .</w:t>
      </w:r>
      <w:proofErr w:type="gramEnd"/>
    </w:p>
  </w:footnote>
  <w:footnote w:id="3">
    <w:p w:rsidR="00591422" w:rsidRPr="002F7B58" w:rsidRDefault="00591422" w:rsidP="00DB0C46">
      <w:pPr>
        <w:pStyle w:val="Textodenotaderodap"/>
        <w:jc w:val="both"/>
        <w:rPr>
          <w:rFonts w:ascii="Arial" w:hAnsi="Arial" w:cs="Arial"/>
        </w:rPr>
      </w:pPr>
      <w:r w:rsidRPr="002F7B58">
        <w:rPr>
          <w:rStyle w:val="Refdenotaderodap"/>
          <w:rFonts w:ascii="Arial" w:hAnsi="Arial" w:cs="Arial"/>
        </w:rPr>
        <w:footnoteRef/>
      </w:r>
      <w:r w:rsidRPr="002F7B58">
        <w:rPr>
          <w:rFonts w:ascii="Arial" w:hAnsi="Arial" w:cs="Arial"/>
        </w:rPr>
        <w:t xml:space="preserve">Conforme </w:t>
      </w:r>
      <w:hyperlink r:id="rId2" w:history="1">
        <w:r w:rsidRPr="002F7B58">
          <w:rPr>
            <w:rStyle w:val="Hyperlink"/>
            <w:rFonts w:ascii="Arial" w:hAnsi="Arial" w:cs="Arial"/>
          </w:rPr>
          <w:t>https://pt.wikipedia.org/wiki/Salto_de_Sete_Quedas</w:t>
        </w:r>
      </w:hyperlink>
      <w:proofErr w:type="gramStart"/>
      <w:r w:rsidRPr="002F7B58">
        <w:rPr>
          <w:rFonts w:ascii="Arial" w:hAnsi="Arial" w:cs="Arial"/>
        </w:rPr>
        <w:t xml:space="preserve"> .</w:t>
      </w:r>
      <w:proofErr w:type="gramEnd"/>
    </w:p>
  </w:footnote>
  <w:footnote w:id="4">
    <w:p w:rsidR="00415DC5" w:rsidRPr="002F7B58" w:rsidRDefault="00415DC5" w:rsidP="00DB0C46">
      <w:pPr>
        <w:pStyle w:val="Textodenotaderodap"/>
        <w:jc w:val="both"/>
        <w:rPr>
          <w:rFonts w:ascii="Arial" w:hAnsi="Arial" w:cs="Arial"/>
        </w:rPr>
      </w:pPr>
      <w:r w:rsidRPr="002F7B58">
        <w:rPr>
          <w:rStyle w:val="Refdenotaderodap"/>
          <w:rFonts w:ascii="Arial" w:hAnsi="Arial" w:cs="Arial"/>
        </w:rPr>
        <w:footnoteRef/>
      </w:r>
      <w:r w:rsidRPr="002F7B58">
        <w:rPr>
          <w:rFonts w:ascii="Arial" w:hAnsi="Arial" w:cs="Arial"/>
        </w:rPr>
        <w:t xml:space="preserve"> Seria então o caso de se lançar uma campanha similar a que houve em 1982 (Visite </w:t>
      </w:r>
      <w:proofErr w:type="gramStart"/>
      <w:r w:rsidRPr="002F7B58">
        <w:rPr>
          <w:rFonts w:ascii="Arial" w:hAnsi="Arial" w:cs="Arial"/>
        </w:rPr>
        <w:t>Sete-Quedas</w:t>
      </w:r>
      <w:proofErr w:type="gramEnd"/>
      <w:r w:rsidRPr="002F7B58">
        <w:rPr>
          <w:rFonts w:ascii="Arial" w:hAnsi="Arial" w:cs="Arial"/>
        </w:rPr>
        <w:t xml:space="preserve"> antes que acabe): visite (ou use) o processo do trabalho antes que ele acabe. </w:t>
      </w:r>
    </w:p>
  </w:footnote>
  <w:footnote w:id="5">
    <w:p w:rsidR="00D13A7E" w:rsidRPr="002F7B58" w:rsidRDefault="00D13A7E" w:rsidP="00DB0C46">
      <w:pPr>
        <w:pStyle w:val="Textodenotaderodap"/>
        <w:jc w:val="both"/>
        <w:rPr>
          <w:rFonts w:ascii="Arial" w:hAnsi="Arial" w:cs="Arial"/>
        </w:rPr>
      </w:pPr>
      <w:r w:rsidRPr="002F7B58">
        <w:rPr>
          <w:rStyle w:val="Refdenotaderodap"/>
          <w:rFonts w:ascii="Arial" w:hAnsi="Arial" w:cs="Arial"/>
        </w:rPr>
        <w:footnoteRef/>
      </w:r>
      <w:r w:rsidRPr="002F7B58">
        <w:rPr>
          <w:rFonts w:ascii="Arial" w:hAnsi="Arial" w:cs="Arial"/>
        </w:rPr>
        <w:t xml:space="preserve"> </w:t>
      </w:r>
      <w:hyperlink r:id="rId3" w:history="1">
        <w:r w:rsidRPr="002F7B58">
          <w:rPr>
            <w:rStyle w:val="Hyperlink"/>
            <w:rFonts w:ascii="Arial" w:hAnsi="Arial" w:cs="Arial"/>
          </w:rPr>
          <w:t>http://www.adorocinema.com/filmes/filme-22925/</w:t>
        </w:r>
      </w:hyperlink>
      <w:proofErr w:type="gramStart"/>
      <w:r w:rsidRPr="002F7B58">
        <w:rPr>
          <w:rFonts w:ascii="Arial" w:hAnsi="Arial" w:cs="Arial"/>
        </w:rPr>
        <w:t xml:space="preserve"> .</w:t>
      </w:r>
      <w:proofErr w:type="gramEnd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47"/>
    <w:rsid w:val="00077C2A"/>
    <w:rsid w:val="0009666C"/>
    <w:rsid w:val="00107C86"/>
    <w:rsid w:val="001A347C"/>
    <w:rsid w:val="00292C59"/>
    <w:rsid w:val="002E1947"/>
    <w:rsid w:val="002E66D3"/>
    <w:rsid w:val="002F7B58"/>
    <w:rsid w:val="00301164"/>
    <w:rsid w:val="00317E29"/>
    <w:rsid w:val="00415DC5"/>
    <w:rsid w:val="0044628B"/>
    <w:rsid w:val="00552055"/>
    <w:rsid w:val="0058727B"/>
    <w:rsid w:val="00591422"/>
    <w:rsid w:val="00633BDE"/>
    <w:rsid w:val="006B268E"/>
    <w:rsid w:val="006C4D26"/>
    <w:rsid w:val="00854147"/>
    <w:rsid w:val="008D67CB"/>
    <w:rsid w:val="00934AB3"/>
    <w:rsid w:val="00A35856"/>
    <w:rsid w:val="00AC3B2A"/>
    <w:rsid w:val="00BA752B"/>
    <w:rsid w:val="00C71E4B"/>
    <w:rsid w:val="00D13A7E"/>
    <w:rsid w:val="00DA05E6"/>
    <w:rsid w:val="00DB0C46"/>
    <w:rsid w:val="00E90E0E"/>
    <w:rsid w:val="00EE32BE"/>
    <w:rsid w:val="00FD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75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75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A752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A752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4628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A752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A752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A752B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BA752B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4462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dorocinema.com/filmes/filme-22925/" TargetMode="External"/><Relationship Id="rId2" Type="http://schemas.openxmlformats.org/officeDocument/2006/relationships/hyperlink" Target="https://pt.wikipedia.org/wiki/Salto_de_Sete_Quedas" TargetMode="External"/><Relationship Id="rId1" Type="http://schemas.openxmlformats.org/officeDocument/2006/relationships/hyperlink" Target="https://pt.wikipedia.org/wiki/Plut&#227;o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59DB-A41F-46A0-9E86-954FDA927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Manuel Carlos</dc:creator>
  <cp:lastModifiedBy>Viviane Dias</cp:lastModifiedBy>
  <cp:revision>2</cp:revision>
  <dcterms:created xsi:type="dcterms:W3CDTF">2015-08-31T19:37:00Z</dcterms:created>
  <dcterms:modified xsi:type="dcterms:W3CDTF">2015-08-31T19:37:00Z</dcterms:modified>
</cp:coreProperties>
</file>